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12" w:rsidRPr="00DB0812" w:rsidRDefault="00DB0812" w:rsidP="00DB0812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БРАЗЕЦ ХОДАТАЙСТВА О ЗАМЕНЕ ОТВЕТЧИКА 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DB0812" w:rsidRPr="00DB0812" w:rsidRDefault="00DB0812" w:rsidP="00DB0812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DB0812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DB0812" w:rsidRPr="00DB0812" w:rsidRDefault="00DB0812" w:rsidP="00DB0812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DB0812" w:rsidRPr="00DB0812" w:rsidRDefault="00DB0812" w:rsidP="00DB081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DB0812" w:rsidRPr="00DB0812" w:rsidRDefault="00DB0812" w:rsidP="00DB081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DB0812" w:rsidRPr="00DB0812" w:rsidRDefault="00DB0812" w:rsidP="00DB081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DB0812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 ЗАМЕНЕ ОТВЕТЧИКА</w:t>
      </w:r>
    </w:p>
    <w:p w:rsidR="00DB0812" w:rsidRPr="00DB0812" w:rsidRDefault="00DB0812" w:rsidP="00DB0812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DB0812" w:rsidRPr="00DB0812" w:rsidRDefault="00DB0812" w:rsidP="00DB08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DB0812" w:rsidRPr="00DB0812" w:rsidRDefault="00DB0812" w:rsidP="00DB08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DB0812" w:rsidRPr="00DB0812" w:rsidRDefault="00DB0812" w:rsidP="00DB08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DB0812" w:rsidRPr="00DB0812" w:rsidRDefault="00DB0812" w:rsidP="00DB08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DB0812" w:rsidRPr="00DB0812" w:rsidRDefault="00DB0812" w:rsidP="00DB08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DB0812" w:rsidRPr="00DB0812" w:rsidRDefault="00DB0812" w:rsidP="00DB0812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DB0812" w:rsidRPr="00DB0812" w:rsidRDefault="00DB0812" w:rsidP="00DB0812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</w:p>
    <w:p w:rsidR="00DB0812" w:rsidRPr="00DB0812" w:rsidRDefault="00DB0812" w:rsidP="00DB0812">
      <w:pPr>
        <w:shd w:val="clear" w:color="auto" w:fill="FFFFFF"/>
        <w:spacing w:after="24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Согласно ст.41 ГПК РФ, суд при подготовке дела или во время его разбирательства в суде первой инстанции может допустить по ходатайству или с согласия истца </w:t>
      </w:r>
      <w:r w:rsidRPr="00DB081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замену ненадлежащего ответчика</w:t>
      </w: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 надлежащим. После замены ненадлежащего ответчика </w:t>
      </w:r>
      <w:proofErr w:type="gramStart"/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надлежащим</w:t>
      </w:r>
      <w:proofErr w:type="gramEnd"/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подготовка и рассмотрение дела производятся с самого начала.</w:t>
      </w:r>
    </w:p>
    <w:p w:rsidR="00DB0812" w:rsidRPr="00DB0812" w:rsidRDefault="00DB0812" w:rsidP="00DB0812">
      <w:pPr>
        <w:shd w:val="clear" w:color="auto" w:fill="FFFFFF"/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В ходе рассмотрения гражданского дела было установлено, что на момент дорожно-транспортного происшествия гражданская ответственность виновника ДТП была застрахована не у ответчика, а в другой страховой компании. В связи с чем, исковые требования предъявлены к ненадлежащему ответчику.</w:t>
      </w:r>
    </w:p>
    <w:p w:rsidR="00DB0812" w:rsidRPr="00DB0812" w:rsidRDefault="00DB0812" w:rsidP="00DB0812">
      <w:pPr>
        <w:shd w:val="clear" w:color="auto" w:fill="FFFFFF"/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  <w:t xml:space="preserve">На основании </w:t>
      </w:r>
      <w:proofErr w:type="gramStart"/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изложенного</w:t>
      </w:r>
      <w:proofErr w:type="gramEnd"/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и руководствуясь ст.35, 41 ГПК РФ,</w:t>
      </w:r>
    </w:p>
    <w:p w:rsidR="00DB0812" w:rsidRPr="00DB0812" w:rsidRDefault="00DB0812" w:rsidP="00DB0812">
      <w:pPr>
        <w:shd w:val="clear" w:color="auto" w:fill="FFFFFF"/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DB0812" w:rsidRPr="00DB0812" w:rsidRDefault="00DB0812" w:rsidP="00DB0812">
      <w:pPr>
        <w:shd w:val="clear" w:color="auto" w:fill="FFFFFF"/>
        <w:spacing w:after="0" w:line="161" w:lineRule="atLeast"/>
        <w:jc w:val="both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 </w:t>
      </w:r>
    </w:p>
    <w:p w:rsidR="00DB0812" w:rsidRPr="00DB0812" w:rsidRDefault="00DB0812" w:rsidP="00DB0812">
      <w:pPr>
        <w:spacing w:after="0" w:line="161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                                                                 ПРОШУ:</w:t>
      </w:r>
    </w:p>
    <w:p w:rsidR="00DB0812" w:rsidRPr="00DB0812" w:rsidRDefault="00DB0812" w:rsidP="00DB0812">
      <w:pPr>
        <w:shd w:val="clear" w:color="auto" w:fill="FFFFFF"/>
        <w:spacing w:after="0" w:line="161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</w:pP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1.Рассмотреть настоящее </w:t>
      </w:r>
      <w:r w:rsidRPr="00DB0812">
        <w:rPr>
          <w:rFonts w:ascii="Verdana" w:eastAsia="Times New Roman" w:hAnsi="Verdana" w:cs="Tahoma"/>
          <w:b/>
          <w:bCs/>
          <w:color w:val="404040" w:themeColor="text1" w:themeTint="BF"/>
          <w:sz w:val="20"/>
          <w:szCs w:val="20"/>
          <w:lang w:eastAsia="ru-RU"/>
        </w:rPr>
        <w:t>ходатайство  о замене ненадлежащего ответчика</w:t>
      </w:r>
    </w:p>
    <w:p w:rsidR="00DB0812" w:rsidRPr="00DB0812" w:rsidRDefault="00DB0812" w:rsidP="00DB0812">
      <w:pPr>
        <w:shd w:val="clear" w:color="auto" w:fill="FFFFFF"/>
        <w:spacing w:before="240" w:after="240" w:line="161" w:lineRule="atLeast"/>
        <w:rPr>
          <w:rFonts w:ascii="Verdana" w:eastAsia="Times New Roman" w:hAnsi="Verdana" w:cs="Tahoma"/>
          <w:color w:val="404040" w:themeColor="text1" w:themeTint="BF"/>
          <w:sz w:val="20"/>
          <w:szCs w:val="20"/>
          <w:vertAlign w:val="superscript"/>
          <w:lang w:eastAsia="ru-RU"/>
        </w:rPr>
      </w:pP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>2.Произвести замену ненадлежащего ответчика на надлежащего _________________________________</w:t>
      </w: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vertAlign w:val="superscript"/>
          <w:lang w:eastAsia="ru-RU"/>
        </w:rPr>
        <w:t>(наименование надлежащего ответчика)</w:t>
      </w:r>
    </w:p>
    <w:p w:rsidR="00DB0812" w:rsidRPr="00DB0812" w:rsidRDefault="00DB0812" w:rsidP="00DB0812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</w:p>
    <w:p w:rsidR="00DB0812" w:rsidRPr="00DB0812" w:rsidRDefault="00DB0812" w:rsidP="00DB0812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DB0812">
        <w:rPr>
          <w:rFonts w:ascii="Verdana" w:hAnsi="Verdana"/>
          <w:color w:val="404040" w:themeColor="text1" w:themeTint="BF"/>
          <w:sz w:val="20"/>
          <w:szCs w:val="20"/>
        </w:rPr>
        <w:t>ПРИЛОЖЕНИЕ:</w:t>
      </w:r>
    </w:p>
    <w:p w:rsidR="00DB0812" w:rsidRPr="00DB0812" w:rsidRDefault="00DB0812" w:rsidP="00DB0812">
      <w:pPr>
        <w:shd w:val="clear" w:color="auto" w:fill="FFFFFF"/>
        <w:spacing w:after="0" w:line="173" w:lineRule="atLeast"/>
        <w:jc w:val="both"/>
        <w:rPr>
          <w:rFonts w:ascii="Verdana" w:hAnsi="Verdana"/>
          <w:color w:val="404040" w:themeColor="text1" w:themeTint="BF"/>
          <w:sz w:val="20"/>
          <w:szCs w:val="20"/>
        </w:rPr>
      </w:pPr>
      <w:r w:rsidRPr="00DB0812">
        <w:rPr>
          <w:rFonts w:ascii="Verdana" w:hAnsi="Verdana"/>
          <w:color w:val="404040" w:themeColor="text1" w:themeTint="BF"/>
          <w:sz w:val="20"/>
          <w:szCs w:val="20"/>
        </w:rPr>
        <w:t>Копия ходатайства по числу участников процесса</w:t>
      </w:r>
    </w:p>
    <w:p w:rsidR="00535E2C" w:rsidRPr="00DB0812" w:rsidRDefault="00DB0812" w:rsidP="00DB0812">
      <w:pPr>
        <w:spacing w:before="100" w:beforeAutospacing="1" w:after="100" w:afterAutospacing="1" w:line="240" w:lineRule="auto"/>
        <w:rPr>
          <w:color w:val="404040" w:themeColor="text1" w:themeTint="BF"/>
        </w:rPr>
      </w:pPr>
      <w:r w:rsidRPr="00DB0812">
        <w:rPr>
          <w:rFonts w:ascii="Verdana" w:eastAsia="Times New Roman" w:hAnsi="Verdana" w:cs="Tahoma"/>
          <w:b/>
          <w:color w:val="404040" w:themeColor="text1" w:themeTint="BF"/>
          <w:sz w:val="20"/>
          <w:szCs w:val="20"/>
          <w:lang w:eastAsia="ru-RU"/>
        </w:rPr>
        <w:t>Истец:</w:t>
      </w: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t xml:space="preserve"> </w:t>
      </w:r>
      <w:r w:rsidRPr="00DB0812">
        <w:rPr>
          <w:rFonts w:ascii="Verdana" w:eastAsia="Times New Roman" w:hAnsi="Verdana" w:cs="Tahoma"/>
          <w:color w:val="404040" w:themeColor="text1" w:themeTint="BF"/>
          <w:sz w:val="20"/>
          <w:szCs w:val="20"/>
          <w:lang w:eastAsia="ru-RU"/>
        </w:rPr>
        <w:br/>
      </w: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DB0812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sectPr w:rsidR="00535E2C" w:rsidRPr="00DB0812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B3E38"/>
    <w:multiLevelType w:val="hybridMultilevel"/>
    <w:tmpl w:val="79121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0812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377"/>
    <w:rsid w:val="0002582B"/>
    <w:rsid w:val="00025984"/>
    <w:rsid w:val="00035C5F"/>
    <w:rsid w:val="00036854"/>
    <w:rsid w:val="0004101F"/>
    <w:rsid w:val="00045AA8"/>
    <w:rsid w:val="00046521"/>
    <w:rsid w:val="00057EB8"/>
    <w:rsid w:val="00061CA7"/>
    <w:rsid w:val="0006398D"/>
    <w:rsid w:val="00066B4A"/>
    <w:rsid w:val="0006745D"/>
    <w:rsid w:val="00071327"/>
    <w:rsid w:val="00071878"/>
    <w:rsid w:val="00072D2C"/>
    <w:rsid w:val="000733ED"/>
    <w:rsid w:val="00083663"/>
    <w:rsid w:val="0008722B"/>
    <w:rsid w:val="00087AD0"/>
    <w:rsid w:val="00090325"/>
    <w:rsid w:val="00095D39"/>
    <w:rsid w:val="000962F9"/>
    <w:rsid w:val="00096602"/>
    <w:rsid w:val="000A084D"/>
    <w:rsid w:val="000A5D0E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F51"/>
    <w:rsid w:val="001B1B24"/>
    <w:rsid w:val="001B2535"/>
    <w:rsid w:val="001B369A"/>
    <w:rsid w:val="001B6541"/>
    <w:rsid w:val="001C2514"/>
    <w:rsid w:val="001C29AE"/>
    <w:rsid w:val="001D5CB2"/>
    <w:rsid w:val="001E2377"/>
    <w:rsid w:val="001E2D2E"/>
    <w:rsid w:val="001E6AD3"/>
    <w:rsid w:val="001F13F9"/>
    <w:rsid w:val="001F254D"/>
    <w:rsid w:val="001F47E3"/>
    <w:rsid w:val="001F51AE"/>
    <w:rsid w:val="001F6868"/>
    <w:rsid w:val="0020326F"/>
    <w:rsid w:val="002046E2"/>
    <w:rsid w:val="00213035"/>
    <w:rsid w:val="002140ED"/>
    <w:rsid w:val="00221447"/>
    <w:rsid w:val="00221843"/>
    <w:rsid w:val="00223939"/>
    <w:rsid w:val="00237218"/>
    <w:rsid w:val="00241582"/>
    <w:rsid w:val="0024355D"/>
    <w:rsid w:val="0025117E"/>
    <w:rsid w:val="002512E8"/>
    <w:rsid w:val="00256A4A"/>
    <w:rsid w:val="00256F27"/>
    <w:rsid w:val="0025702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3571"/>
    <w:rsid w:val="00294307"/>
    <w:rsid w:val="00294528"/>
    <w:rsid w:val="0029654E"/>
    <w:rsid w:val="002A2ED3"/>
    <w:rsid w:val="002A3D3E"/>
    <w:rsid w:val="002A5DA4"/>
    <w:rsid w:val="002A60B8"/>
    <w:rsid w:val="002B266A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48B6"/>
    <w:rsid w:val="003A5D63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6D7"/>
    <w:rsid w:val="003D5197"/>
    <w:rsid w:val="003D52FD"/>
    <w:rsid w:val="003D7698"/>
    <w:rsid w:val="003E0538"/>
    <w:rsid w:val="003E114D"/>
    <w:rsid w:val="003E2106"/>
    <w:rsid w:val="003F455B"/>
    <w:rsid w:val="00400FA1"/>
    <w:rsid w:val="00401C86"/>
    <w:rsid w:val="00403873"/>
    <w:rsid w:val="00407F58"/>
    <w:rsid w:val="004106CE"/>
    <w:rsid w:val="004108AE"/>
    <w:rsid w:val="004132C1"/>
    <w:rsid w:val="00417D39"/>
    <w:rsid w:val="00420507"/>
    <w:rsid w:val="0042688A"/>
    <w:rsid w:val="004330CF"/>
    <w:rsid w:val="00433F8E"/>
    <w:rsid w:val="00442DB8"/>
    <w:rsid w:val="00442FBE"/>
    <w:rsid w:val="004468D0"/>
    <w:rsid w:val="00447C21"/>
    <w:rsid w:val="00450A8D"/>
    <w:rsid w:val="00451AEE"/>
    <w:rsid w:val="004536AB"/>
    <w:rsid w:val="004554AB"/>
    <w:rsid w:val="00456858"/>
    <w:rsid w:val="00456CED"/>
    <w:rsid w:val="0046044D"/>
    <w:rsid w:val="00460D1C"/>
    <w:rsid w:val="00464FA1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464D"/>
    <w:rsid w:val="004A30AD"/>
    <w:rsid w:val="004A374F"/>
    <w:rsid w:val="004A65F3"/>
    <w:rsid w:val="004B2D62"/>
    <w:rsid w:val="004C0A92"/>
    <w:rsid w:val="004C1F62"/>
    <w:rsid w:val="004C2455"/>
    <w:rsid w:val="004C535F"/>
    <w:rsid w:val="004C733B"/>
    <w:rsid w:val="004D539F"/>
    <w:rsid w:val="004D5533"/>
    <w:rsid w:val="004E223C"/>
    <w:rsid w:val="004F043D"/>
    <w:rsid w:val="004F1D52"/>
    <w:rsid w:val="004F27CD"/>
    <w:rsid w:val="004F5FE0"/>
    <w:rsid w:val="00501810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33089"/>
    <w:rsid w:val="005330F9"/>
    <w:rsid w:val="00535E2C"/>
    <w:rsid w:val="0053767F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C0F27"/>
    <w:rsid w:val="005C73D9"/>
    <w:rsid w:val="005C758D"/>
    <w:rsid w:val="005C7874"/>
    <w:rsid w:val="005D1B50"/>
    <w:rsid w:val="005D2D79"/>
    <w:rsid w:val="005D61C7"/>
    <w:rsid w:val="005D6368"/>
    <w:rsid w:val="005D6562"/>
    <w:rsid w:val="005D66D1"/>
    <w:rsid w:val="005E0421"/>
    <w:rsid w:val="005E5581"/>
    <w:rsid w:val="005E55E7"/>
    <w:rsid w:val="005E6DF6"/>
    <w:rsid w:val="005E6FB6"/>
    <w:rsid w:val="005F08D4"/>
    <w:rsid w:val="005F4B3C"/>
    <w:rsid w:val="005F4CC4"/>
    <w:rsid w:val="005F5D5A"/>
    <w:rsid w:val="00601075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60B5"/>
    <w:rsid w:val="0064509F"/>
    <w:rsid w:val="00645585"/>
    <w:rsid w:val="006464A1"/>
    <w:rsid w:val="00650EEF"/>
    <w:rsid w:val="00661A9F"/>
    <w:rsid w:val="00664A07"/>
    <w:rsid w:val="0066767C"/>
    <w:rsid w:val="00671ABC"/>
    <w:rsid w:val="00675662"/>
    <w:rsid w:val="0067649D"/>
    <w:rsid w:val="00677A65"/>
    <w:rsid w:val="00687399"/>
    <w:rsid w:val="00690990"/>
    <w:rsid w:val="00694937"/>
    <w:rsid w:val="006A0CAA"/>
    <w:rsid w:val="006A49B1"/>
    <w:rsid w:val="006A529B"/>
    <w:rsid w:val="006A6863"/>
    <w:rsid w:val="006B0EF7"/>
    <w:rsid w:val="006B2031"/>
    <w:rsid w:val="006B395B"/>
    <w:rsid w:val="006B43C9"/>
    <w:rsid w:val="006B630E"/>
    <w:rsid w:val="006C2A75"/>
    <w:rsid w:val="006C3414"/>
    <w:rsid w:val="006C3668"/>
    <w:rsid w:val="006C4206"/>
    <w:rsid w:val="006D0224"/>
    <w:rsid w:val="006D3F15"/>
    <w:rsid w:val="006D40E5"/>
    <w:rsid w:val="006D61AA"/>
    <w:rsid w:val="006E157E"/>
    <w:rsid w:val="006E2D2D"/>
    <w:rsid w:val="006F1B5C"/>
    <w:rsid w:val="006F29F8"/>
    <w:rsid w:val="006F3F5D"/>
    <w:rsid w:val="006F7042"/>
    <w:rsid w:val="00700E5C"/>
    <w:rsid w:val="00704450"/>
    <w:rsid w:val="00711C60"/>
    <w:rsid w:val="0071382B"/>
    <w:rsid w:val="0071470F"/>
    <w:rsid w:val="00715AAA"/>
    <w:rsid w:val="00716B66"/>
    <w:rsid w:val="00717D3C"/>
    <w:rsid w:val="00720C0B"/>
    <w:rsid w:val="00722E78"/>
    <w:rsid w:val="007271FB"/>
    <w:rsid w:val="00731941"/>
    <w:rsid w:val="00740EB4"/>
    <w:rsid w:val="00745DFB"/>
    <w:rsid w:val="0074657A"/>
    <w:rsid w:val="00747AD4"/>
    <w:rsid w:val="00753A99"/>
    <w:rsid w:val="0075706A"/>
    <w:rsid w:val="007577FE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47E9"/>
    <w:rsid w:val="007A194A"/>
    <w:rsid w:val="007A2FE4"/>
    <w:rsid w:val="007A4160"/>
    <w:rsid w:val="007A60AE"/>
    <w:rsid w:val="007A7577"/>
    <w:rsid w:val="007B1744"/>
    <w:rsid w:val="007B50D4"/>
    <w:rsid w:val="007B64A4"/>
    <w:rsid w:val="007C0E4A"/>
    <w:rsid w:val="007C11A1"/>
    <w:rsid w:val="007C3E07"/>
    <w:rsid w:val="007C5204"/>
    <w:rsid w:val="007D66CD"/>
    <w:rsid w:val="007D686F"/>
    <w:rsid w:val="007E10E7"/>
    <w:rsid w:val="007E2DBC"/>
    <w:rsid w:val="007E32F3"/>
    <w:rsid w:val="007E39E3"/>
    <w:rsid w:val="007E5016"/>
    <w:rsid w:val="007F063C"/>
    <w:rsid w:val="007F200D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402C3"/>
    <w:rsid w:val="00841C03"/>
    <w:rsid w:val="0084298B"/>
    <w:rsid w:val="00844B22"/>
    <w:rsid w:val="008504B0"/>
    <w:rsid w:val="00851FF1"/>
    <w:rsid w:val="00861A58"/>
    <w:rsid w:val="00864BF9"/>
    <w:rsid w:val="00867257"/>
    <w:rsid w:val="00875266"/>
    <w:rsid w:val="00875F58"/>
    <w:rsid w:val="00876349"/>
    <w:rsid w:val="00886CFB"/>
    <w:rsid w:val="0089089D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D095E"/>
    <w:rsid w:val="008D133F"/>
    <w:rsid w:val="008D3B84"/>
    <w:rsid w:val="008D57B4"/>
    <w:rsid w:val="008D66EA"/>
    <w:rsid w:val="008D6917"/>
    <w:rsid w:val="008E2F2C"/>
    <w:rsid w:val="008E4CEC"/>
    <w:rsid w:val="008F527D"/>
    <w:rsid w:val="00914B83"/>
    <w:rsid w:val="00914C97"/>
    <w:rsid w:val="009156D1"/>
    <w:rsid w:val="00915B77"/>
    <w:rsid w:val="00917991"/>
    <w:rsid w:val="00921BF9"/>
    <w:rsid w:val="00922FAF"/>
    <w:rsid w:val="00923CB0"/>
    <w:rsid w:val="00926B2A"/>
    <w:rsid w:val="0092759D"/>
    <w:rsid w:val="00927688"/>
    <w:rsid w:val="00930DF3"/>
    <w:rsid w:val="00934CA6"/>
    <w:rsid w:val="0093619D"/>
    <w:rsid w:val="00936B70"/>
    <w:rsid w:val="00941CBC"/>
    <w:rsid w:val="00945DA1"/>
    <w:rsid w:val="009465D1"/>
    <w:rsid w:val="00947292"/>
    <w:rsid w:val="009567D3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A62DB"/>
    <w:rsid w:val="009B6307"/>
    <w:rsid w:val="009B78AA"/>
    <w:rsid w:val="009C0C5A"/>
    <w:rsid w:val="009D1D11"/>
    <w:rsid w:val="009D5852"/>
    <w:rsid w:val="009E212A"/>
    <w:rsid w:val="009F36B1"/>
    <w:rsid w:val="009F50A3"/>
    <w:rsid w:val="00A02363"/>
    <w:rsid w:val="00A128C1"/>
    <w:rsid w:val="00A12F9F"/>
    <w:rsid w:val="00A1353B"/>
    <w:rsid w:val="00A13BF7"/>
    <w:rsid w:val="00A2410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3350"/>
    <w:rsid w:val="00A90E21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6E3B"/>
    <w:rsid w:val="00AE3D8B"/>
    <w:rsid w:val="00AE750A"/>
    <w:rsid w:val="00AF074C"/>
    <w:rsid w:val="00AF0A64"/>
    <w:rsid w:val="00AF1EBC"/>
    <w:rsid w:val="00B016A5"/>
    <w:rsid w:val="00B02062"/>
    <w:rsid w:val="00B0421A"/>
    <w:rsid w:val="00B043C3"/>
    <w:rsid w:val="00B05F0B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70275"/>
    <w:rsid w:val="00B71819"/>
    <w:rsid w:val="00B74750"/>
    <w:rsid w:val="00B7794E"/>
    <w:rsid w:val="00B80F44"/>
    <w:rsid w:val="00B8268B"/>
    <w:rsid w:val="00B84B42"/>
    <w:rsid w:val="00B87B0E"/>
    <w:rsid w:val="00B94ACB"/>
    <w:rsid w:val="00B95F18"/>
    <w:rsid w:val="00B96070"/>
    <w:rsid w:val="00BA27E2"/>
    <w:rsid w:val="00BA4815"/>
    <w:rsid w:val="00BB229B"/>
    <w:rsid w:val="00BB5BAE"/>
    <w:rsid w:val="00BB64CA"/>
    <w:rsid w:val="00BC0E1E"/>
    <w:rsid w:val="00BC2659"/>
    <w:rsid w:val="00BC6F05"/>
    <w:rsid w:val="00BD0C20"/>
    <w:rsid w:val="00BD77DD"/>
    <w:rsid w:val="00BE11E7"/>
    <w:rsid w:val="00BE1418"/>
    <w:rsid w:val="00BE19A2"/>
    <w:rsid w:val="00BE2E40"/>
    <w:rsid w:val="00BE4ECF"/>
    <w:rsid w:val="00BE59C2"/>
    <w:rsid w:val="00BE5A5C"/>
    <w:rsid w:val="00BE7660"/>
    <w:rsid w:val="00BF0153"/>
    <w:rsid w:val="00BF0A46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6F97"/>
    <w:rsid w:val="00C72B65"/>
    <w:rsid w:val="00C7752B"/>
    <w:rsid w:val="00C82C39"/>
    <w:rsid w:val="00C8321C"/>
    <w:rsid w:val="00C86179"/>
    <w:rsid w:val="00C87199"/>
    <w:rsid w:val="00C90993"/>
    <w:rsid w:val="00C90A12"/>
    <w:rsid w:val="00C92AA4"/>
    <w:rsid w:val="00C9334F"/>
    <w:rsid w:val="00C93C51"/>
    <w:rsid w:val="00CA08BA"/>
    <w:rsid w:val="00CA3ABC"/>
    <w:rsid w:val="00CA5ADE"/>
    <w:rsid w:val="00CA643D"/>
    <w:rsid w:val="00CB1E68"/>
    <w:rsid w:val="00CB68B8"/>
    <w:rsid w:val="00CC4F53"/>
    <w:rsid w:val="00CC6B07"/>
    <w:rsid w:val="00CD0F02"/>
    <w:rsid w:val="00CE02C8"/>
    <w:rsid w:val="00CF03FE"/>
    <w:rsid w:val="00CF531F"/>
    <w:rsid w:val="00CF5AC1"/>
    <w:rsid w:val="00CF7C2B"/>
    <w:rsid w:val="00D00797"/>
    <w:rsid w:val="00D02452"/>
    <w:rsid w:val="00D0439B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5488"/>
    <w:rsid w:val="00D50C0E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80E7B"/>
    <w:rsid w:val="00D81DD2"/>
    <w:rsid w:val="00D820BD"/>
    <w:rsid w:val="00D8226D"/>
    <w:rsid w:val="00D8318F"/>
    <w:rsid w:val="00D83246"/>
    <w:rsid w:val="00D94A66"/>
    <w:rsid w:val="00DA2C36"/>
    <w:rsid w:val="00DB0812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4D11"/>
    <w:rsid w:val="00DF5909"/>
    <w:rsid w:val="00DF7025"/>
    <w:rsid w:val="00E00AF5"/>
    <w:rsid w:val="00E00D7F"/>
    <w:rsid w:val="00E13E3A"/>
    <w:rsid w:val="00E15B62"/>
    <w:rsid w:val="00E15CAA"/>
    <w:rsid w:val="00E1630F"/>
    <w:rsid w:val="00E2002C"/>
    <w:rsid w:val="00E22587"/>
    <w:rsid w:val="00E245CA"/>
    <w:rsid w:val="00E26F64"/>
    <w:rsid w:val="00E31D87"/>
    <w:rsid w:val="00E3558A"/>
    <w:rsid w:val="00E50F9C"/>
    <w:rsid w:val="00E520A2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276D"/>
    <w:rsid w:val="00F12810"/>
    <w:rsid w:val="00F13181"/>
    <w:rsid w:val="00F1368B"/>
    <w:rsid w:val="00F20080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AE"/>
    <w:rsid w:val="00F547BB"/>
    <w:rsid w:val="00F5494E"/>
    <w:rsid w:val="00F5531D"/>
    <w:rsid w:val="00F55EA1"/>
    <w:rsid w:val="00F56651"/>
    <w:rsid w:val="00F61A0A"/>
    <w:rsid w:val="00F64E55"/>
    <w:rsid w:val="00F72CA9"/>
    <w:rsid w:val="00F74BFC"/>
    <w:rsid w:val="00F81E81"/>
    <w:rsid w:val="00F94698"/>
    <w:rsid w:val="00F95031"/>
    <w:rsid w:val="00F96783"/>
    <w:rsid w:val="00F971E9"/>
    <w:rsid w:val="00FA0090"/>
    <w:rsid w:val="00FA2678"/>
    <w:rsid w:val="00FA6482"/>
    <w:rsid w:val="00FA662B"/>
    <w:rsid w:val="00FB13F9"/>
    <w:rsid w:val="00FB43A1"/>
    <w:rsid w:val="00FB4EB8"/>
    <w:rsid w:val="00FB6FF9"/>
    <w:rsid w:val="00FC02A2"/>
    <w:rsid w:val="00FC04F2"/>
    <w:rsid w:val="00FC05A5"/>
    <w:rsid w:val="00FC33E7"/>
    <w:rsid w:val="00FC3C91"/>
    <w:rsid w:val="00FC5035"/>
    <w:rsid w:val="00FC74A2"/>
    <w:rsid w:val="00FD17C6"/>
    <w:rsid w:val="00FD1E97"/>
    <w:rsid w:val="00FD510C"/>
    <w:rsid w:val="00FD720D"/>
    <w:rsid w:val="00FE0431"/>
    <w:rsid w:val="00FE2223"/>
    <w:rsid w:val="00FE2755"/>
    <w:rsid w:val="00FE2D35"/>
    <w:rsid w:val="00FE7939"/>
    <w:rsid w:val="00FF0C6B"/>
    <w:rsid w:val="00FF18CB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812"/>
    <w:rPr>
      <w:b/>
      <w:bCs/>
    </w:rPr>
  </w:style>
  <w:style w:type="character" w:styleId="a4">
    <w:name w:val="Emphasis"/>
    <w:basedOn w:val="a0"/>
    <w:uiPriority w:val="20"/>
    <w:qFormat/>
    <w:rsid w:val="00DB0812"/>
    <w:rPr>
      <w:i/>
      <w:iCs/>
    </w:rPr>
  </w:style>
  <w:style w:type="paragraph" w:styleId="a5">
    <w:name w:val="Normal (Web)"/>
    <w:basedOn w:val="a"/>
    <w:uiPriority w:val="99"/>
    <w:semiHidden/>
    <w:unhideWhenUsed/>
    <w:rsid w:val="00DB0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812"/>
  </w:style>
  <w:style w:type="paragraph" w:styleId="a6">
    <w:name w:val="List Paragraph"/>
    <w:basedOn w:val="a"/>
    <w:uiPriority w:val="34"/>
    <w:qFormat/>
    <w:rsid w:val="00DB0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2013-11-15T16:09:00Z</dcterms:created>
  <dcterms:modified xsi:type="dcterms:W3CDTF">2013-11-15T16:19:00Z</dcterms:modified>
</cp:coreProperties>
</file>